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29E" w:rsidRPr="00F53706" w:rsidRDefault="00FB129E" w:rsidP="00FB129E">
      <w:pPr>
        <w:spacing w:afterLines="50" w:after="156"/>
      </w:pPr>
      <w:r w:rsidRPr="00F53706">
        <w:rPr>
          <w:rFonts w:hAnsi="Arial" w:hint="eastAsia"/>
          <w:sz w:val="28"/>
          <w:szCs w:val="28"/>
        </w:rPr>
        <w:t>附件</w:t>
      </w:r>
      <w:r w:rsidRPr="00F53706">
        <w:rPr>
          <w:rFonts w:hAnsi="Arial" w:hint="eastAsia"/>
          <w:sz w:val="28"/>
          <w:szCs w:val="28"/>
        </w:rPr>
        <w:t>3</w:t>
      </w:r>
    </w:p>
    <w:p w:rsidR="00FB129E" w:rsidRPr="003A0E08" w:rsidRDefault="00FB129E" w:rsidP="00FB129E">
      <w:pPr>
        <w:pStyle w:val="1"/>
        <w:jc w:val="center"/>
        <w:rPr>
          <w:rFonts w:ascii="华文宋体" w:eastAsia="华文宋体" w:hAnsi="华文宋体"/>
          <w:sz w:val="36"/>
          <w:szCs w:val="36"/>
        </w:rPr>
      </w:pPr>
      <w:r w:rsidRPr="003A0E08">
        <w:rPr>
          <w:rFonts w:ascii="华文宋体" w:eastAsia="华文宋体" w:hAnsi="华文宋体" w:hint="eastAsia"/>
          <w:sz w:val="36"/>
          <w:szCs w:val="36"/>
        </w:rPr>
        <w:t>线上赛平台</w:t>
      </w:r>
      <w:r>
        <w:rPr>
          <w:rFonts w:ascii="华文宋体" w:eastAsia="华文宋体" w:hAnsi="华文宋体" w:hint="eastAsia"/>
          <w:sz w:val="36"/>
          <w:szCs w:val="36"/>
        </w:rPr>
        <w:t xml:space="preserve"> 选型原则与技术要求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528"/>
        <w:gridCol w:w="1985"/>
      </w:tblGrid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技术与服务项目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说明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平台能力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平台支持过全国性或国际性大型线网络安全线上赛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平台支持并发赛队数&gt;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1000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平台支持并发用户数&gt;10000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.4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平台支持理论赛和安全应用攻击破解赛同时进行；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5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安全应用攻击破解赛支持动态计分规则，动态计分公式可以区分题目难易度；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1.6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安全应用攻击破解赛具备完整的防作弊功能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，带场景的题目支持战队独享；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1.7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平台具备全自动计分功能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8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平台支持（但不限于）以下可视化图表：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总积分排名榜，包括理论赛、安全应用攻击破解赛的成绩；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积分曲线图；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实时得分事件列表；</w:t>
            </w:r>
          </w:p>
          <w:p w:rsidR="00FB129E" w:rsidRPr="00756C2A" w:rsidRDefault="00FB129E" w:rsidP="00C538A7">
            <w:pPr>
              <w:pStyle w:val="a3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华文仿宋" w:eastAsia="华文仿宋" w:hAnsi="华文仿宋"/>
              </w:rPr>
            </w:pPr>
            <w:r w:rsidRPr="00756C2A">
              <w:rPr>
                <w:rFonts w:ascii="华文仿宋" w:eastAsia="华文仿宋" w:hAnsi="华文仿宋" w:hint="eastAsia"/>
              </w:rPr>
              <w:t>战队安全应用攻击破解赛答题日志和得分；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.9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平台支持分组排名，如本专科生组、研究生组；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1.10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平台具备完善的审计功能；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pStyle w:val="a3"/>
              <w:adjustRightInd w:val="0"/>
              <w:snapToGrid w:val="0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竞赛支撑能力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具备全国性或国际性大型安全线上竞赛的平台支撑经验，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参赛人数超过≥1</w:t>
            </w:r>
            <w:r w:rsidRPr="005E2C12">
              <w:rPr>
                <w:rFonts w:ascii="华文仿宋" w:eastAsia="华文仿宋" w:hAnsi="华文仿宋"/>
                <w:sz w:val="24"/>
                <w:szCs w:val="24"/>
              </w:rPr>
              <w:t>0000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人，并提供合同证明；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.2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提供竞赛运维方案，包括竞赛组织架构、人员职责、联系方式等信息。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赛后提交完整的选手作弊记录；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2.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具备优秀的审题和题目对接能力，请提供人员简历；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2</w:t>
            </w: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5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具备完善的赛题保密措施，运维人员需要签署保密协议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官网对接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3.1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提供与竞赛官网的对接开发。</w:t>
            </w:r>
          </w:p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报告注册、竞赛展示功能与当前竞赛官网与教指委官网进行对接。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服务承诺</w:t>
            </w: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lastRenderedPageBreak/>
              <w:t>4.1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4.2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创新实践能力赛平台厂商，</w:t>
            </w:r>
            <w:r w:rsidRPr="005E2C12">
              <w:rPr>
                <w:rFonts w:ascii="华文仿宋" w:eastAsia="华文仿宋" w:hAnsi="华文仿宋" w:hint="eastAsia"/>
                <w:sz w:val="24"/>
                <w:szCs w:val="24"/>
              </w:rPr>
              <w:t>线上赛或决赛只能选择其中1场；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 w:rsidRPr="00756C2A">
              <w:rPr>
                <w:rFonts w:ascii="华文仿宋" w:eastAsia="华文仿宋" w:hAnsi="华文仿宋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提供赛前线上辅导资料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DA61EE" w:rsidTr="00C538A7">
        <w:tc>
          <w:tcPr>
            <w:tcW w:w="851" w:type="dxa"/>
            <w:shd w:val="clear" w:color="auto" w:fill="auto"/>
          </w:tcPr>
          <w:p w:rsidR="00DA61EE" w:rsidRDefault="00DA61EE" w:rsidP="00DA61EE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 w:rsidR="00EF2A63"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5528" w:type="dxa"/>
            <w:shd w:val="clear" w:color="auto" w:fill="auto"/>
          </w:tcPr>
          <w:p w:rsidR="00DA61EE" w:rsidRDefault="00DA61EE" w:rsidP="00DA61EE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赛前按要求完成平台各项测试并输出报告</w:t>
            </w:r>
          </w:p>
        </w:tc>
        <w:tc>
          <w:tcPr>
            <w:tcW w:w="1985" w:type="dxa"/>
            <w:shd w:val="clear" w:color="auto" w:fill="auto"/>
          </w:tcPr>
          <w:p w:rsidR="00DA61EE" w:rsidRPr="00756C2A" w:rsidRDefault="00DA61EE" w:rsidP="00DA61EE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B129E" w:rsidTr="00C538A7">
        <w:tc>
          <w:tcPr>
            <w:tcW w:w="851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/>
                <w:sz w:val="24"/>
                <w:szCs w:val="24"/>
              </w:rPr>
              <w:t>4.</w:t>
            </w:r>
            <w:r w:rsidR="00DA61EE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5528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756C2A"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1985" w:type="dxa"/>
            <w:shd w:val="clear" w:color="auto" w:fill="auto"/>
          </w:tcPr>
          <w:p w:rsidR="00FB129E" w:rsidRPr="00756C2A" w:rsidRDefault="00FB129E" w:rsidP="00C538A7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:rsidR="00AF40F9" w:rsidRDefault="00AF40F9" w:rsidP="00FB129E">
      <w:bookmarkStart w:id="0" w:name="_GoBack"/>
      <w:bookmarkEnd w:id="0"/>
    </w:p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575D" w:rsidRDefault="00B0575D" w:rsidP="00DA61EE">
      <w:r>
        <w:separator/>
      </w:r>
    </w:p>
  </w:endnote>
  <w:endnote w:type="continuationSeparator" w:id="0">
    <w:p w:rsidR="00B0575D" w:rsidRDefault="00B0575D" w:rsidP="00DA6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575D" w:rsidRDefault="00B0575D" w:rsidP="00DA61EE">
      <w:r>
        <w:separator/>
      </w:r>
    </w:p>
  </w:footnote>
  <w:footnote w:type="continuationSeparator" w:id="0">
    <w:p w:rsidR="00B0575D" w:rsidRDefault="00B0575D" w:rsidP="00DA61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29E"/>
    <w:rsid w:val="00AF40F9"/>
    <w:rsid w:val="00B0575D"/>
    <w:rsid w:val="00B46508"/>
    <w:rsid w:val="00DA61EE"/>
    <w:rsid w:val="00EF2A63"/>
    <w:rsid w:val="00FB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AE436"/>
  <w15:docId w15:val="{BFD0E764-94CC-4E3B-98FF-FADD0E64D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129E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0"/>
    <w:uiPriority w:val="9"/>
    <w:qFormat/>
    <w:rsid w:val="00FB129E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129E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FB129E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A6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61EE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6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61EE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635</Characters>
  <Application>Microsoft Office Word</Application>
  <DocSecurity>0</DocSecurity>
  <Lines>5</Lines>
  <Paragraphs>1</Paragraphs>
  <ScaleCrop>false</ScaleCrop>
  <Company>Sky123.Org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zhaijh@protonmail.com</cp:lastModifiedBy>
  <cp:revision>3</cp:revision>
  <dcterms:created xsi:type="dcterms:W3CDTF">2020-03-05T02:40:00Z</dcterms:created>
  <dcterms:modified xsi:type="dcterms:W3CDTF">2021-03-30T12:52:00Z</dcterms:modified>
</cp:coreProperties>
</file>