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4B4" w:rsidRDefault="00540FF2">
      <w:pPr>
        <w:spacing w:afterLines="50" w:after="156"/>
        <w:rPr>
          <w:rFonts w:ascii="华文宋体" w:eastAsia="华文宋体" w:hAnsi="华文宋体"/>
          <w:sz w:val="36"/>
          <w:szCs w:val="36"/>
        </w:rPr>
      </w:pPr>
      <w:bookmarkStart w:id="0" w:name="_GoBack"/>
      <w:bookmarkEnd w:id="0"/>
      <w:r>
        <w:rPr>
          <w:rFonts w:ascii="华文宋体" w:eastAsia="华文宋体" w:hAnsi="华文宋体" w:hint="eastAsia"/>
          <w:sz w:val="32"/>
          <w:szCs w:val="36"/>
        </w:rPr>
        <w:t>附件</w:t>
      </w:r>
      <w:r>
        <w:rPr>
          <w:rFonts w:ascii="华文宋体" w:eastAsia="华文宋体" w:hAnsi="华文宋体" w:hint="eastAsia"/>
          <w:sz w:val="32"/>
          <w:szCs w:val="36"/>
        </w:rPr>
        <w:t>4</w:t>
      </w:r>
      <w:r>
        <w:rPr>
          <w:rFonts w:ascii="华文宋体" w:eastAsia="华文宋体" w:hAnsi="华文宋体" w:hint="eastAsia"/>
          <w:sz w:val="32"/>
          <w:szCs w:val="36"/>
        </w:rPr>
        <w:t>：</w:t>
      </w:r>
    </w:p>
    <w:p w:rsidR="009724B4" w:rsidRDefault="00540FF2">
      <w:pPr>
        <w:pStyle w:val="1"/>
        <w:jc w:val="center"/>
        <w:rPr>
          <w:rFonts w:ascii="华文宋体" w:eastAsia="华文宋体" w:hAnsi="华文宋体"/>
          <w:sz w:val="36"/>
          <w:szCs w:val="36"/>
        </w:rPr>
      </w:pPr>
      <w:r>
        <w:rPr>
          <w:rFonts w:ascii="华文宋体" w:eastAsia="华文宋体" w:hAnsi="华文宋体" w:hint="eastAsia"/>
          <w:sz w:val="36"/>
          <w:szCs w:val="36"/>
        </w:rPr>
        <w:t>线下赛平台</w:t>
      </w:r>
      <w:r>
        <w:rPr>
          <w:rFonts w:ascii="华文宋体" w:eastAsia="华文宋体" w:hAnsi="华文宋体" w:hint="eastAsia"/>
          <w:sz w:val="36"/>
          <w:szCs w:val="36"/>
        </w:rPr>
        <w:t xml:space="preserve"> </w:t>
      </w:r>
      <w:r>
        <w:rPr>
          <w:rFonts w:ascii="华文宋体" w:eastAsia="华文宋体" w:hAnsi="华文宋体" w:hint="eastAsia"/>
          <w:sz w:val="36"/>
          <w:szCs w:val="36"/>
        </w:rPr>
        <w:t>选型原则与技术要求</w:t>
      </w:r>
    </w:p>
    <w:tbl>
      <w:tblPr>
        <w:tblW w:w="84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6"/>
        <w:gridCol w:w="5196"/>
        <w:gridCol w:w="2532"/>
      </w:tblGrid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8"/>
              </w:rPr>
              <w:t>序号</w:t>
            </w:r>
          </w:p>
        </w:tc>
        <w:tc>
          <w:tcPr>
            <w:tcW w:w="5196" w:type="dxa"/>
            <w:shd w:val="clear" w:color="auto" w:fill="auto"/>
            <w:vAlign w:val="center"/>
          </w:tcPr>
          <w:p w:rsidR="009724B4" w:rsidRDefault="00540FF2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8"/>
              </w:rPr>
              <w:t>平台技术与服务要求</w:t>
            </w:r>
          </w:p>
        </w:tc>
        <w:tc>
          <w:tcPr>
            <w:tcW w:w="2532" w:type="dxa"/>
            <w:shd w:val="clear" w:color="auto" w:fill="auto"/>
            <w:vAlign w:val="center"/>
          </w:tcPr>
          <w:p w:rsidR="009724B4" w:rsidRDefault="00540FF2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8"/>
              </w:rPr>
              <w:t>厂商技术偏差说明</w:t>
            </w: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8"/>
              </w:rPr>
              <w:t>1</w:t>
            </w:r>
          </w:p>
        </w:tc>
        <w:tc>
          <w:tcPr>
            <w:tcW w:w="7728" w:type="dxa"/>
            <w:gridSpan w:val="2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8"/>
              </w:rPr>
              <w:t>平台能力</w:t>
            </w: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</w:t>
            </w:r>
            <w:r>
              <w:rPr>
                <w:rFonts w:ascii="华文仿宋" w:eastAsia="华文仿宋" w:hAnsi="华文仿宋"/>
                <w:sz w:val="24"/>
                <w:szCs w:val="24"/>
              </w:rPr>
              <w:t>.1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平台支持过全国性或国际性大型网络安全竞赛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2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平台支持并发赛队数量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&gt;100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3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平台支持并发用户数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&gt;500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4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平台赛制与计分规则与国际接轨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1.5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  <w:lang w:val="zh-TW" w:eastAsia="zh-TW"/>
              </w:rPr>
              <w:t>平台支持</w:t>
            </w: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面向赛队的靶标场景与</w:t>
            </w: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Hint</w:t>
            </w: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信息按顺序</w:t>
            </w:r>
            <w:r>
              <w:rPr>
                <w:rFonts w:ascii="华文仿宋" w:eastAsia="华文仿宋" w:hAnsi="华文仿宋" w:cs="华文仿宋" w:hint="eastAsia"/>
                <w:sz w:val="24"/>
                <w:szCs w:val="24"/>
                <w:lang w:val="zh-TW" w:eastAsia="zh-TW"/>
              </w:rPr>
              <w:t>导入</w:t>
            </w: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功能</w:t>
            </w:r>
          </w:p>
          <w:p w:rsidR="009724B4" w:rsidRDefault="00540FF2">
            <w:pPr>
              <w:adjustRightInd w:val="0"/>
              <w:snapToGrid w:val="0"/>
              <w:rPr>
                <w:rFonts w:ascii="华文楷体" w:eastAsia="华文楷体" w:hAnsi="华文楷体" w:cs="华文楷体"/>
                <w:sz w:val="24"/>
                <w:szCs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说明：</w:t>
            </w:r>
          </w:p>
          <w:p w:rsidR="009724B4" w:rsidRDefault="00540FF2">
            <w:pPr>
              <w:numPr>
                <w:ilvl w:val="0"/>
                <w:numId w:val="1"/>
              </w:numPr>
              <w:tabs>
                <w:tab w:val="left" w:pos="220"/>
              </w:tabs>
              <w:adjustRightInd w:val="0"/>
              <w:snapToGrid w:val="0"/>
              <w:ind w:left="360" w:hanging="360"/>
              <w:rPr>
                <w:rFonts w:ascii="华文楷体" w:eastAsia="华文楷体" w:hAnsi="华文楷体" w:cs="华文楷体"/>
                <w:sz w:val="24"/>
                <w:szCs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此项用于竞赛中赛队构建靶标场景作为后续赛题的环节。</w:t>
            </w:r>
          </w:p>
          <w:p w:rsidR="009724B4" w:rsidRDefault="00540FF2">
            <w:pPr>
              <w:numPr>
                <w:ilvl w:val="0"/>
                <w:numId w:val="1"/>
              </w:numPr>
              <w:tabs>
                <w:tab w:val="left" w:pos="220"/>
              </w:tabs>
              <w:adjustRightInd w:val="0"/>
              <w:snapToGrid w:val="0"/>
              <w:ind w:left="360" w:hanging="360"/>
              <w:rPr>
                <w:rFonts w:ascii="华文楷体" w:eastAsia="华文楷体" w:hAnsi="华文楷体" w:cs="华文楷体"/>
              </w:rPr>
            </w:pP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应支持以下靶标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信息：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/>
              </w:rPr>
              <w:t>（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1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）靶标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名称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；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/>
              </w:rPr>
              <w:t>（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2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）靶标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描述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；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/>
              </w:rPr>
              <w:t>（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3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）靶标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环境（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Docker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、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vmdk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等）、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靶标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环境的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root/password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、普通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u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ser/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p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assword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；（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4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）靶标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Hint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；（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5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）靶标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Flag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。</w:t>
            </w:r>
          </w:p>
          <w:p w:rsidR="009724B4" w:rsidRDefault="00540FF2">
            <w:pPr>
              <w:numPr>
                <w:ilvl w:val="0"/>
                <w:numId w:val="1"/>
              </w:numPr>
              <w:tabs>
                <w:tab w:val="left" w:pos="220"/>
              </w:tabs>
              <w:adjustRightInd w:val="0"/>
              <w:snapToGrid w:val="0"/>
              <w:ind w:left="360" w:hanging="360"/>
              <w:rPr>
                <w:rFonts w:ascii="华文仿宋" w:eastAsia="华文仿宋" w:hAnsi="华文仿宋" w:cs="华文仿宋"/>
              </w:rPr>
            </w:pP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应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支持动态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Flag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，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可设置为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每队每题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1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个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Flag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/>
              </w:rPr>
              <w:t>。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1.6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平台支持《参赛指南》要求的赛题类型与内容（如可信计算、大数据、区块链等）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PMingLiU" w:hAnsi="华文仿宋"/>
                <w:sz w:val="22"/>
                <w:lang w:val="zh-TW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7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平台支持多种放题模式，支持手动控制题目开放</w:t>
            </w:r>
            <w:r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/</w:t>
            </w:r>
            <w:r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关闭，支持比赛暂停操作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PMingLiU" w:hAnsi="华文仿宋"/>
                <w:sz w:val="22"/>
                <w:lang w:val="zh-TW"/>
              </w:rPr>
            </w:pPr>
          </w:p>
        </w:tc>
      </w:tr>
      <w:tr w:rsidR="009724B4">
        <w:trPr>
          <w:trHeight w:val="634"/>
        </w:trPr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1.8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  <w:lang w:val="zh-TW" w:eastAsia="zh-TW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平台支持赛题</w:t>
            </w:r>
            <w:r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Hint</w:t>
            </w:r>
            <w:r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管理，可手动发布</w:t>
            </w:r>
            <w:r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Hint</w:t>
            </w:r>
            <w:r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或者根据官方指定的时间规则自动发布</w:t>
            </w:r>
            <w:r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Hint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hAnsi="华文仿宋"/>
                <w:sz w:val="22"/>
                <w:lang w:val="zh-TW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9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平台具备全自动计分功能，支持动态积分方式</w:t>
            </w:r>
          </w:p>
          <w:p w:rsidR="009724B4" w:rsidRDefault="00540FF2">
            <w:pPr>
              <w:adjustRightInd w:val="0"/>
              <w:snapToGrid w:val="0"/>
              <w:rPr>
                <w:rFonts w:ascii="华文楷体" w:eastAsia="华文楷体" w:hAnsi="华文楷体" w:cs="华文楷体"/>
                <w:sz w:val="24"/>
                <w:szCs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说明：</w:t>
            </w:r>
          </w:p>
          <w:p w:rsidR="009724B4" w:rsidRDefault="00540FF2">
            <w:pPr>
              <w:numPr>
                <w:ilvl w:val="0"/>
                <w:numId w:val="2"/>
              </w:numPr>
              <w:adjustRightInd w:val="0"/>
              <w:snapToGrid w:val="0"/>
              <w:ind w:left="720" w:hanging="72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需符合主办方定义的动态积分公式。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1.10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平台支持每个队伍使用各自隔离的一套</w:t>
            </w:r>
            <w:r>
              <w:rPr>
                <w:rFonts w:ascii="华文仿宋" w:eastAsia="华文仿宋" w:hAnsi="华文仿宋"/>
                <w:sz w:val="24"/>
                <w:szCs w:val="24"/>
                <w:lang w:val="zh-TW" w:eastAsia="zh-TW"/>
              </w:rPr>
              <w:t>赛题环境</w:t>
            </w:r>
            <w:r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，</w:t>
            </w:r>
            <w:r>
              <w:rPr>
                <w:rFonts w:ascii="华文仿宋" w:eastAsia="华文仿宋" w:hAnsi="华文仿宋"/>
                <w:sz w:val="24"/>
                <w:szCs w:val="24"/>
                <w:lang w:val="zh-TW" w:eastAsia="zh-TW"/>
              </w:rPr>
              <w:t>队伍间赛题环境隔离</w:t>
            </w:r>
            <w:r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不可网络访问，可设置队伍对各自赛题环境是否开启访问权限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1.11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平台具备赛题漏洞修复的自动化检测功能</w:t>
            </w:r>
          </w:p>
          <w:p w:rsidR="009724B4" w:rsidRDefault="00540FF2">
            <w:pPr>
              <w:adjustRightInd w:val="0"/>
              <w:snapToGrid w:val="0"/>
              <w:rPr>
                <w:rFonts w:ascii="华文楷体" w:eastAsia="华文楷体" w:hAnsi="华文楷体" w:cs="华文楷体"/>
                <w:sz w:val="24"/>
                <w:szCs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说明：</w:t>
            </w:r>
          </w:p>
          <w:p w:rsidR="009724B4" w:rsidRDefault="00540FF2">
            <w:pPr>
              <w:numPr>
                <w:ilvl w:val="0"/>
                <w:numId w:val="3"/>
              </w:numPr>
              <w:adjustRightInd w:val="0"/>
              <w:snapToGrid w:val="0"/>
              <w:ind w:left="720" w:hanging="720"/>
              <w:rPr>
                <w:rFonts w:ascii="华文楷体" w:eastAsia="华文楷体" w:hAnsi="华文楷体" w:cs="华文楷体"/>
                <w:sz w:val="24"/>
                <w:szCs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平台通过导入的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EXP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和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Checker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脚本，对所有队伍修补靶标进行自动化测试，并返回测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lastRenderedPageBreak/>
              <w:t>试结果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;</w:t>
            </w:r>
          </w:p>
          <w:p w:rsidR="009724B4" w:rsidRDefault="00540FF2">
            <w:pPr>
              <w:numPr>
                <w:ilvl w:val="0"/>
                <w:numId w:val="3"/>
              </w:numPr>
              <w:adjustRightInd w:val="0"/>
              <w:snapToGrid w:val="0"/>
              <w:ind w:left="720" w:hanging="72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靶标修复检测方法：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Checker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通过而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EXP</w:t>
            </w: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不成功则为修补成功，否者修补失败。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pStyle w:val="a3"/>
              <w:adjustRightInd w:val="0"/>
              <w:snapToGrid w:val="0"/>
              <w:ind w:firstLineChars="0" w:firstLine="0"/>
              <w:rPr>
                <w:rFonts w:ascii="华文仿宋" w:eastAsia="华文仿宋" w:hAnsi="华文仿宋"/>
                <w:sz w:val="22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lastRenderedPageBreak/>
              <w:t>1.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12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支持（但不限于）以下可视化图表：</w:t>
            </w:r>
          </w:p>
          <w:p w:rsidR="009724B4" w:rsidRDefault="00540FF2">
            <w:pPr>
              <w:pStyle w:val="a3"/>
              <w:widowControl w:val="0"/>
              <w:numPr>
                <w:ilvl w:val="0"/>
                <w:numId w:val="4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总积分排名榜</w:t>
            </w:r>
          </w:p>
          <w:p w:rsidR="009724B4" w:rsidRDefault="00540FF2">
            <w:pPr>
              <w:pStyle w:val="a3"/>
              <w:widowControl w:val="0"/>
              <w:numPr>
                <w:ilvl w:val="0"/>
                <w:numId w:val="4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积分曲线图</w:t>
            </w:r>
          </w:p>
          <w:p w:rsidR="009724B4" w:rsidRDefault="00540FF2">
            <w:pPr>
              <w:pStyle w:val="a3"/>
              <w:widowControl w:val="0"/>
              <w:numPr>
                <w:ilvl w:val="0"/>
                <w:numId w:val="4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实时解题动态展示</w:t>
            </w:r>
          </w:p>
          <w:p w:rsidR="009724B4" w:rsidRDefault="00540FF2">
            <w:pPr>
              <w:pStyle w:val="a3"/>
              <w:widowControl w:val="0"/>
              <w:numPr>
                <w:ilvl w:val="0"/>
                <w:numId w:val="4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实时攻防态势图</w:t>
            </w:r>
          </w:p>
          <w:p w:rsidR="009724B4" w:rsidRDefault="00540FF2">
            <w:pPr>
              <w:pStyle w:val="a3"/>
              <w:widowControl w:val="0"/>
              <w:numPr>
                <w:ilvl w:val="0"/>
                <w:numId w:val="4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服务状态视图</w:t>
            </w:r>
          </w:p>
          <w:p w:rsidR="009724B4" w:rsidRDefault="00540FF2">
            <w:pPr>
              <w:pStyle w:val="a3"/>
              <w:widowControl w:val="0"/>
              <w:numPr>
                <w:ilvl w:val="0"/>
                <w:numId w:val="4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实时得分事件列表（按回合）</w:t>
            </w:r>
          </w:p>
          <w:p w:rsidR="009724B4" w:rsidRDefault="00540FF2">
            <w:pPr>
              <w:pStyle w:val="a3"/>
              <w:widowControl w:val="0"/>
              <w:numPr>
                <w:ilvl w:val="0"/>
                <w:numId w:val="4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攻防操作回放视图（按回合）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pStyle w:val="a3"/>
              <w:adjustRightInd w:val="0"/>
              <w:snapToGrid w:val="0"/>
              <w:ind w:firstLineChars="0" w:firstLine="0"/>
              <w:rPr>
                <w:rFonts w:ascii="华文仿宋" w:eastAsia="华文仿宋" w:hAnsi="华文仿宋"/>
                <w:sz w:val="22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1.13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平台具备竞赛过程回放审计功能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1.14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平台支持队伍管理，支持对参赛队伍禁赛、恢复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;</w:t>
            </w:r>
          </w:p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支持对参赛队伍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积分进行奖惩；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15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支持但不限于以下扩展接口能力：</w:t>
            </w:r>
          </w:p>
          <w:p w:rsidR="009724B4" w:rsidRDefault="00540FF2">
            <w:pPr>
              <w:pStyle w:val="a3"/>
              <w:widowControl w:val="0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提供可编程实现的</w:t>
            </w:r>
            <w:r>
              <w:rPr>
                <w:rFonts w:ascii="华文仿宋" w:eastAsia="华文仿宋" w:hAnsi="华文仿宋" w:hint="eastAsia"/>
              </w:rPr>
              <w:t>Flag</w:t>
            </w:r>
            <w:r>
              <w:rPr>
                <w:rFonts w:ascii="华文仿宋" w:eastAsia="华文仿宋" w:hAnsi="华文仿宋" w:hint="eastAsia"/>
              </w:rPr>
              <w:t>提交接口</w:t>
            </w:r>
          </w:p>
          <w:p w:rsidR="009724B4" w:rsidRDefault="00540FF2">
            <w:pPr>
              <w:pStyle w:val="a3"/>
              <w:widowControl w:val="0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提供服务器</w:t>
            </w:r>
            <w:r>
              <w:rPr>
                <w:rFonts w:ascii="华文仿宋" w:eastAsia="华文仿宋" w:hAnsi="华文仿宋" w:hint="eastAsia"/>
              </w:rPr>
              <w:t>inbound</w:t>
            </w:r>
            <w:r>
              <w:rPr>
                <w:rFonts w:ascii="华文仿宋" w:eastAsia="华文仿宋" w:hAnsi="华文仿宋" w:hint="eastAsia"/>
              </w:rPr>
              <w:t>攻击流量获取分析接口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pStyle w:val="a3"/>
              <w:adjustRightInd w:val="0"/>
              <w:snapToGrid w:val="0"/>
              <w:ind w:firstLineChars="0" w:firstLine="0"/>
              <w:rPr>
                <w:rFonts w:ascii="华文仿宋" w:eastAsia="华文仿宋" w:hAnsi="华文仿宋"/>
                <w:sz w:val="22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1.16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支持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Excel/PDF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格式成绩导出，可导出每个队伍解题得分（解题详情）、修补漏洞得分（修补漏洞详情）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8"/>
              </w:rPr>
              <w:t>2</w:t>
            </w:r>
          </w:p>
        </w:tc>
        <w:tc>
          <w:tcPr>
            <w:tcW w:w="7728" w:type="dxa"/>
            <w:gridSpan w:val="2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8"/>
              </w:rPr>
              <w:t>命题能力</w:t>
            </w: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2.1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具备全国性或国际性大型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CTF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竞赛的命题组织经验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2.2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具备独立命题能力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2.3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具备完善的赛题保密措施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2.4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命题能力覆盖《参赛指南》要求的赛题类型与内容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2.5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已</w:t>
            </w:r>
            <w:proofErr w:type="gramStart"/>
            <w:r>
              <w:rPr>
                <w:rFonts w:ascii="华文仿宋" w:eastAsia="华文仿宋" w:hAnsi="华文仿宋" w:hint="eastAsia"/>
                <w:sz w:val="24"/>
                <w:szCs w:val="24"/>
              </w:rPr>
              <w:t>积累自</w:t>
            </w:r>
            <w:proofErr w:type="gramEnd"/>
            <w:r>
              <w:rPr>
                <w:rFonts w:ascii="华文仿宋" w:eastAsia="华文仿宋" w:hAnsi="华文仿宋" w:hint="eastAsia"/>
                <w:sz w:val="24"/>
                <w:szCs w:val="24"/>
              </w:rPr>
              <w:t>有赛题数量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&gt;500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  <w:highlight w:val="red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8"/>
              </w:rPr>
              <w:t>3</w:t>
            </w:r>
          </w:p>
        </w:tc>
        <w:tc>
          <w:tcPr>
            <w:tcW w:w="7728" w:type="dxa"/>
            <w:gridSpan w:val="2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8"/>
                <w:lang w:val="zh-TW"/>
              </w:rPr>
            </w:pPr>
            <w:proofErr w:type="gramStart"/>
            <w:r>
              <w:rPr>
                <w:rFonts w:ascii="华文仿宋" w:eastAsia="华文仿宋" w:hAnsi="华文仿宋" w:hint="eastAsia"/>
                <w:b/>
                <w:sz w:val="24"/>
                <w:szCs w:val="28"/>
              </w:rPr>
              <w:t>官网对接</w:t>
            </w:r>
            <w:proofErr w:type="gramEnd"/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3.1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提供与</w:t>
            </w:r>
            <w:proofErr w:type="gramStart"/>
            <w:r>
              <w:rPr>
                <w:rFonts w:ascii="华文仿宋" w:eastAsia="华文仿宋" w:hAnsi="华文仿宋" w:hint="eastAsia"/>
                <w:sz w:val="24"/>
                <w:szCs w:val="24"/>
              </w:rPr>
              <w:t>竞赛官网的</w:t>
            </w:r>
            <w:proofErr w:type="gramEnd"/>
            <w:r>
              <w:rPr>
                <w:rFonts w:ascii="华文仿宋" w:eastAsia="华文仿宋" w:hAnsi="华文仿宋" w:hint="eastAsia"/>
                <w:sz w:val="24"/>
                <w:szCs w:val="24"/>
              </w:rPr>
              <w:t>对接开发。</w:t>
            </w:r>
          </w:p>
          <w:p w:rsidR="009724B4" w:rsidRDefault="00540FF2">
            <w:pPr>
              <w:adjustRightInd w:val="0"/>
              <w:snapToGrid w:val="0"/>
              <w:rPr>
                <w:rFonts w:ascii="华文楷体" w:eastAsia="华文楷体" w:hAnsi="华文楷体" w:cs="华文楷体"/>
                <w:sz w:val="24"/>
                <w:szCs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说明：</w:t>
            </w:r>
          </w:p>
          <w:p w:rsidR="009724B4" w:rsidRDefault="00540FF2">
            <w:pPr>
              <w:numPr>
                <w:ilvl w:val="0"/>
                <w:numId w:val="6"/>
              </w:num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/>
              </w:rPr>
              <w:t>报告注册、竞赛展示功能与当前竞赛</w:t>
            </w:r>
            <w:proofErr w:type="gramStart"/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/>
              </w:rPr>
              <w:t>官网与教指委官网</w:t>
            </w:r>
            <w:proofErr w:type="gramEnd"/>
            <w:r>
              <w:rPr>
                <w:rFonts w:ascii="华文楷体" w:eastAsia="华文楷体" w:hAnsi="华文楷体" w:cs="华文楷体" w:hint="eastAsia"/>
                <w:sz w:val="24"/>
                <w:szCs w:val="24"/>
                <w:lang w:val="zh-TW"/>
              </w:rPr>
              <w:t>进行对接。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hAnsi="华文仿宋"/>
                <w:sz w:val="24"/>
                <w:szCs w:val="24"/>
                <w:lang w:val="zh-TW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3.2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提供与</w:t>
            </w:r>
            <w:proofErr w:type="gramStart"/>
            <w:r>
              <w:rPr>
                <w:rFonts w:ascii="华文仿宋" w:eastAsia="华文仿宋" w:hAnsi="华文仿宋" w:hint="eastAsia"/>
                <w:sz w:val="24"/>
                <w:szCs w:val="24"/>
              </w:rPr>
              <w:t>竞赛官网的</w:t>
            </w:r>
            <w:proofErr w:type="gramEnd"/>
            <w:r>
              <w:rPr>
                <w:rFonts w:ascii="华文仿宋" w:eastAsia="华文仿宋" w:hAnsi="华文仿宋" w:hint="eastAsia"/>
                <w:sz w:val="24"/>
                <w:szCs w:val="24"/>
              </w:rPr>
              <w:t>审计数据留存对接。</w:t>
            </w:r>
          </w:p>
          <w:p w:rsidR="009724B4" w:rsidRDefault="00540FF2">
            <w:pPr>
              <w:adjustRightInd w:val="0"/>
              <w:snapToGrid w:val="0"/>
              <w:rPr>
                <w:rFonts w:ascii="华文楷体" w:eastAsia="华文楷体" w:hAnsi="华文楷体" w:cs="华文楷体"/>
                <w:sz w:val="24"/>
                <w:szCs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说明：</w:t>
            </w:r>
          </w:p>
          <w:p w:rsidR="009724B4" w:rsidRDefault="00540FF2">
            <w:pPr>
              <w:numPr>
                <w:ilvl w:val="0"/>
                <w:numId w:val="7"/>
              </w:numPr>
              <w:adjustRightInd w:val="0"/>
              <w:snapToGrid w:val="0"/>
              <w:ind w:left="360" w:hanging="360"/>
              <w:rPr>
                <w:rFonts w:ascii="华文仿宋" w:eastAsia="华文仿宋" w:hAnsi="华文仿宋"/>
                <w:sz w:val="24"/>
                <w:szCs w:val="24"/>
              </w:rPr>
            </w:pPr>
            <w:proofErr w:type="gramStart"/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竞赛全</w:t>
            </w:r>
            <w:proofErr w:type="gramEnd"/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过程流量数据、结果数据与当前</w:t>
            </w:r>
            <w:proofErr w:type="gramStart"/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竞赛官网进行</w:t>
            </w:r>
            <w:proofErr w:type="gramEnd"/>
            <w:r>
              <w:rPr>
                <w:rFonts w:ascii="华文楷体" w:eastAsia="华文楷体" w:hAnsi="华文楷体" w:cs="华文楷体" w:hint="eastAsia"/>
                <w:sz w:val="24"/>
                <w:szCs w:val="24"/>
              </w:rPr>
              <w:t>对接，完成数据留存与审计。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8"/>
              </w:rPr>
              <w:t>4</w:t>
            </w:r>
          </w:p>
        </w:tc>
        <w:tc>
          <w:tcPr>
            <w:tcW w:w="7728" w:type="dxa"/>
            <w:gridSpan w:val="2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8"/>
              </w:rPr>
              <w:t>服务承诺</w:t>
            </w: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4.1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保障平台的稳定性与安全性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lastRenderedPageBreak/>
              <w:t>4.2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提供竞赛场馆实地勘察与方案设计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4.3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提供竞赛场馆布线与部署服务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4.4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提供现场解说与技术支持服务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4.5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提供赛前培训辅导资料与讲师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4.6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赛前按要求完成平台各项测试并输出报告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9724B4">
        <w:tc>
          <w:tcPr>
            <w:tcW w:w="68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7</w:t>
            </w:r>
          </w:p>
        </w:tc>
        <w:tc>
          <w:tcPr>
            <w:tcW w:w="5196" w:type="dxa"/>
            <w:shd w:val="clear" w:color="auto" w:fill="auto"/>
          </w:tcPr>
          <w:p w:rsidR="009724B4" w:rsidRDefault="00540FF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提供赛后总结分析并输出报告</w:t>
            </w:r>
          </w:p>
        </w:tc>
        <w:tc>
          <w:tcPr>
            <w:tcW w:w="2532" w:type="dxa"/>
            <w:shd w:val="clear" w:color="auto" w:fill="auto"/>
          </w:tcPr>
          <w:p w:rsidR="009724B4" w:rsidRDefault="009724B4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</w:tbl>
    <w:p w:rsidR="009724B4" w:rsidRDefault="009724B4"/>
    <w:p w:rsidR="009724B4" w:rsidRDefault="009724B4"/>
    <w:sectPr w:rsidR="009724B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FF2" w:rsidRDefault="00540FF2">
      <w:r>
        <w:separator/>
      </w:r>
    </w:p>
  </w:endnote>
  <w:endnote w:type="continuationSeparator" w:id="0">
    <w:p w:rsidR="00540FF2" w:rsidRDefault="00540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FF2" w:rsidRDefault="00540FF2">
      <w:r>
        <w:separator/>
      </w:r>
    </w:p>
  </w:footnote>
  <w:footnote w:type="continuationSeparator" w:id="0">
    <w:p w:rsidR="00540FF2" w:rsidRDefault="00540F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9C198B"/>
    <w:multiLevelType w:val="singleLevel"/>
    <w:tmpl w:val="9D9C198B"/>
    <w:lvl w:ilvl="0">
      <w:start w:val="1"/>
      <w:numFmt w:val="lowerLetter"/>
      <w:suff w:val="space"/>
      <w:lvlText w:val="%1)"/>
      <w:lvlJc w:val="left"/>
    </w:lvl>
  </w:abstractNum>
  <w:abstractNum w:abstractNumId="1">
    <w:nsid w:val="EBF50FD5"/>
    <w:multiLevelType w:val="singleLevel"/>
    <w:tmpl w:val="EBF50FD5"/>
    <w:lvl w:ilvl="0">
      <w:start w:val="1"/>
      <w:numFmt w:val="lowerLetter"/>
      <w:suff w:val="space"/>
      <w:lvlText w:val="%1)"/>
      <w:lvlJc w:val="left"/>
    </w:lvl>
  </w:abstractNum>
  <w:abstractNum w:abstractNumId="2">
    <w:nsid w:val="1248B444"/>
    <w:multiLevelType w:val="singleLevel"/>
    <w:tmpl w:val="1248B444"/>
    <w:lvl w:ilvl="0">
      <w:start w:val="1"/>
      <w:numFmt w:val="lowerLetter"/>
      <w:suff w:val="space"/>
      <w:lvlText w:val="%1)"/>
      <w:lvlJc w:val="left"/>
    </w:lvl>
  </w:abstractNum>
  <w:abstractNum w:abstractNumId="3">
    <w:nsid w:val="4182DA0A"/>
    <w:multiLevelType w:val="singleLevel"/>
    <w:tmpl w:val="4182DA0A"/>
    <w:lvl w:ilvl="0">
      <w:start w:val="1"/>
      <w:numFmt w:val="lowerLetter"/>
      <w:suff w:val="space"/>
      <w:lvlText w:val="%1)"/>
      <w:lvlJc w:val="left"/>
    </w:lvl>
  </w:abstractNum>
  <w:abstractNum w:abstractNumId="4">
    <w:nsid w:val="4B6AFAA4"/>
    <w:multiLevelType w:val="singleLevel"/>
    <w:tmpl w:val="4B6AFAA4"/>
    <w:lvl w:ilvl="0">
      <w:start w:val="1"/>
      <w:numFmt w:val="lowerLetter"/>
      <w:suff w:val="space"/>
      <w:lvlText w:val="%1)"/>
      <w:lvlJc w:val="left"/>
    </w:lvl>
  </w:abstractNum>
  <w:abstractNum w:abstractNumId="5">
    <w:nsid w:val="4D9A6271"/>
    <w:multiLevelType w:val="multilevel"/>
    <w:tmpl w:val="4D9A627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DFA42A2"/>
    <w:multiLevelType w:val="multilevel"/>
    <w:tmpl w:val="4DFA42A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6D7"/>
    <w:rsid w:val="000A0072"/>
    <w:rsid w:val="00540FF2"/>
    <w:rsid w:val="009724B4"/>
    <w:rsid w:val="00AF40F9"/>
    <w:rsid w:val="00B856D7"/>
    <w:rsid w:val="0953141B"/>
    <w:rsid w:val="1A74031A"/>
    <w:rsid w:val="26B44927"/>
    <w:rsid w:val="7A51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A0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A0072"/>
    <w:rPr>
      <w:rFonts w:ascii="Calibri" w:eastAsia="宋体" w:hAnsi="Calibri" w:cs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A0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A0072"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A0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A0072"/>
    <w:rPr>
      <w:rFonts w:ascii="Calibri" w:eastAsia="宋体" w:hAnsi="Calibri" w:cs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A0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A0072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205</Words>
  <Characters>1174</Characters>
  <Application>Microsoft Office Word</Application>
  <DocSecurity>0</DocSecurity>
  <Lines>9</Lines>
  <Paragraphs>2</Paragraphs>
  <ScaleCrop>false</ScaleCrop>
  <Company>Sky123.Org</Company>
  <LinksUpToDate>false</LinksUpToDate>
  <CharactersWithSpaces>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LZW</cp:lastModifiedBy>
  <cp:revision>2</cp:revision>
  <dcterms:created xsi:type="dcterms:W3CDTF">2020-03-05T02:41:00Z</dcterms:created>
  <dcterms:modified xsi:type="dcterms:W3CDTF">2022-04-27T09:08:00Z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AA0633DD65CC4EBD838D4FB1B44E1F68</vt:lpwstr>
  </property>
</Properties>
</file>